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G Wake Me Up" w:hAnsi="KG Wake Me Up"/>
          <w:b/>
          <w:b/>
          <w:sz w:val="70"/>
        </w:rPr>
      </w:pPr>
      <w:r>
        <w:rPr>
          <w:rFonts w:ascii="KG Wake Me Up" w:hAnsi="KG Wake Me Up"/>
          <w:b/>
          <w:sz w:val="70"/>
        </w:rPr>
        <w:t>SRC Meeting Minutes</w:t>
      </w:r>
    </w:p>
    <w:p>
      <w:pPr>
        <w:pStyle w:val="Normal"/>
        <w:rPr/>
      </w:pPr>
      <w:r>
        <w:rPr>
          <w:rFonts w:ascii="Century Gothic" w:hAnsi="Century Gothic"/>
          <w:b/>
          <w:sz w:val="28"/>
          <w:szCs w:val="28"/>
        </w:rPr>
        <w:t xml:space="preserve">Date: </w:t>
      </w:r>
      <w:r>
        <w:rPr>
          <w:rFonts w:ascii="Century Gothic" w:hAnsi="Century Gothic"/>
          <w:b/>
          <w:sz w:val="28"/>
          <w:szCs w:val="28"/>
          <w:u w:val="single"/>
        </w:rPr>
        <w:t>July 29</w:t>
      </w:r>
      <w:r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  <w:u w:val="single"/>
        </w:rPr>
        <w:t>, 2016</w:t>
      </w:r>
    </w:p>
    <w:tbl>
      <w:tblPr>
        <w:tblStyle w:val="TableGrid"/>
        <w:tblW w:w="10635" w:type="dxa"/>
        <w:jc w:val="left"/>
        <w:tblInd w:w="3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0"/>
        <w:gridCol w:w="7964"/>
      </w:tblGrid>
      <w:tr>
        <w:trPr/>
        <w:tc>
          <w:tcPr>
            <w:tcW w:w="267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Present: (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See sign in sheet &amp; record names here)</w:t>
            </w:r>
          </w:p>
        </w:tc>
        <w:tc>
          <w:tcPr>
            <w:tcW w:w="796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Cs w:val="28"/>
              </w:rPr>
              <w:t xml:space="preserve">11: Coco, 12: Illiana &amp; Thomas, 13: Max &amp; Ruby, 14: Angus &amp; Gracie, 15: Daisy &amp; Hoy , 22: Maddie &amp; Ben, 16: Belinda &amp; Ned, 17: </w:t>
            </w:r>
            <w:r>
              <w:rPr>
                <w:rFonts w:ascii="Century Gothic" w:hAnsi="Century Gothic"/>
                <w:szCs w:val="28"/>
              </w:rPr>
              <w:t xml:space="preserve">Corac </w:t>
            </w:r>
            <w:r>
              <w:rPr>
                <w:rFonts w:ascii="Century Gothic" w:hAnsi="Century Gothic"/>
                <w:szCs w:val="28"/>
              </w:rPr>
              <w:t xml:space="preserve">&amp; </w:t>
            </w:r>
            <w:r>
              <w:rPr>
                <w:rFonts w:ascii="Century Gothic" w:hAnsi="Century Gothic"/>
                <w:szCs w:val="28"/>
              </w:rPr>
              <w:t>Laura</w:t>
            </w:r>
            <w:r>
              <w:rPr>
                <w:rFonts w:ascii="Century Gothic" w:hAnsi="Century Gothic"/>
                <w:szCs w:val="28"/>
              </w:rPr>
              <w:t xml:space="preserve">, </w:t>
            </w:r>
            <w:r>
              <w:rPr>
                <w:rFonts w:ascii="Century Gothic" w:hAnsi="Century Gothic"/>
                <w:szCs w:val="28"/>
              </w:rPr>
              <w:t xml:space="preserve">18: Daniel &amp; Chloe, </w:t>
            </w:r>
            <w:r>
              <w:rPr>
                <w:rFonts w:ascii="Century Gothic" w:hAnsi="Century Gothic"/>
                <w:szCs w:val="28"/>
              </w:rPr>
              <w:t>19: Scarlet &amp; Lucai, 20: Josh &amp; Amelia, 21: Megan &amp; Mitch, 1: Cade &amp; Aneesa, 2: Chris, 3: Jack &amp; Kayla, 4: Jess &amp; Finn, 8: Caitlyn &amp; Jacob, 9: Sean &amp; Ebony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Cs w:val="28"/>
              </w:rPr>
              <w:t>Execs: Amelia, Annie, Katie, Melanie, Ella, Kern, Nicole</w:t>
            </w:r>
          </w:p>
        </w:tc>
      </w:tr>
      <w:tr>
        <w:trPr/>
        <w:tc>
          <w:tcPr>
            <w:tcW w:w="267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Apologies</w:t>
            </w:r>
          </w:p>
        </w:tc>
        <w:tc>
          <w:tcPr>
            <w:tcW w:w="796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2"/>
                <w:szCs w:val="22"/>
              </w:rPr>
              <w:t xml:space="preserve">Room: 01, 02, 03, 04,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23, 24, </w:t>
            </w:r>
            <w:r>
              <w:rPr>
                <w:rFonts w:ascii="Century Gothic" w:hAnsi="Century Gothic"/>
                <w:sz w:val="22"/>
                <w:szCs w:val="22"/>
              </w:rPr>
              <w:t>Jed</w:t>
            </w:r>
          </w:p>
        </w:tc>
      </w:tr>
      <w:tr>
        <w:trPr>
          <w:trHeight w:val="454" w:hRule="exact"/>
        </w:trPr>
        <w:tc>
          <w:tcPr>
            <w:tcW w:w="2670" w:type="dxa"/>
            <w:tcBorders/>
            <w:shd w:color="auto" w:fill="000000" w:themeFill="text1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New Business</w:t>
            </w:r>
          </w:p>
        </w:tc>
        <w:tc>
          <w:tcPr>
            <w:tcW w:w="7964" w:type="dxa"/>
            <w:tcBorders/>
            <w:shd w:color="auto" w:fill="000000" w:themeFill="text1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</w:tc>
      </w:tr>
      <w:tr>
        <w:trPr/>
        <w:tc>
          <w:tcPr>
            <w:tcW w:w="267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 Previous Minutes</w:t>
            </w:r>
          </w:p>
        </w:tc>
        <w:tc>
          <w:tcPr>
            <w:tcW w:w="796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>We did not go through the minutes from 1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July in the meeting.</w:t>
            </w:r>
          </w:p>
        </w:tc>
      </w:tr>
      <w:tr>
        <w:trPr/>
        <w:tc>
          <w:tcPr>
            <w:tcW w:w="267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 Business Arising</w:t>
            </w:r>
          </w:p>
        </w:tc>
        <w:tc>
          <w:tcPr>
            <w:tcW w:w="796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>Crazy Hair Day Feedback: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>Make it a casual day as well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>Some students enjoyed the creative designs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</w:tc>
      </w:tr>
      <w:tr>
        <w:trPr/>
        <w:tc>
          <w:tcPr>
            <w:tcW w:w="267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 Expert Learner Qualities</w:t>
            </w:r>
          </w:p>
        </w:tc>
        <w:tc>
          <w:tcPr>
            <w:tcW w:w="796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>Independent Vote: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>Classes voted for Matilda as the Reflective mascot.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 xml:space="preserve">We discussed the drawing competition for all the mascots.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591" w:hRule="atLeast"/>
        </w:trPr>
        <w:tc>
          <w:tcPr>
            <w:tcW w:w="2670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 Any other Business</w:t>
            </w:r>
          </w:p>
        </w:tc>
        <w:tc>
          <w:tcPr>
            <w:tcW w:w="796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>In our mentor groups, we chose different word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describe the Expert Learner Qualities for the wordle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>. Then we walked around the school sticking posters up.</w:t>
            </w:r>
          </w:p>
        </w:tc>
      </w:tr>
      <w:tr>
        <w:trPr>
          <w:trHeight w:val="1591" w:hRule="atLeast"/>
        </w:trPr>
        <w:tc>
          <w:tcPr>
            <w:tcW w:w="267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5. Next Meeting</w:t>
            </w:r>
          </w:p>
        </w:tc>
        <w:tc>
          <w:tcPr>
            <w:tcW w:w="796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ascii="Century Gothic" w:hAnsi="Century Gothic"/>
                <w:b w:val="false"/>
                <w:bCs w:val="false"/>
                <w:sz w:val="24"/>
                <w:szCs w:val="24"/>
              </w:rPr>
              <w:t>Week 3, Term 3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ascii="Century Gothic" w:hAnsi="Century Gothic"/>
                <w:b w:val="false"/>
                <w:bCs w:val="false"/>
                <w:sz w:val="24"/>
                <w:szCs w:val="24"/>
              </w:rPr>
              <w:t>Friday, August 12th 2.00pm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KG Wake Me Up">
    <w:charset w:val="00"/>
    <w:family w:val="roman"/>
    <w:pitch w:val="variable"/>
  </w:font>
  <w:font w:name="Century Gothic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c76c5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76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LibreOffice/5.1.1.3$Windows_x86 LibreOffice_project/89f508ef3ecebd2cfb8e1def0f0ba9a803b88a6d</Application>
  <Pages>1</Pages>
  <Words>207</Words>
  <Characters>919</Characters>
  <CharactersWithSpaces>1102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2016-06-17T05:35:00Z</dcterms:created>
  <dc:creator>Simone Percy</dc:creator>
  <dc:description/>
  <dc:language>en-AU</dc:language>
  <cp:lastModifiedBy/>
  <cp:lastPrinted>2016-06-17T03:27:00Z</cp:lastPrinted>
  <dcterms:modified xsi:type="dcterms:W3CDTF">2016-08-02T17:34:50Z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